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8F" w:rsidRDefault="002C5D8F" w:rsidP="002C5D8F">
      <w:pPr>
        <w:pStyle w:val="a3"/>
        <w:jc w:val="center"/>
      </w:pPr>
      <w:r>
        <w:rPr>
          <w:rStyle w:val="a4"/>
        </w:rPr>
        <w:t>УКРАЇНА </w:t>
      </w:r>
    </w:p>
    <w:p w:rsidR="002C5D8F" w:rsidRDefault="002C5D8F" w:rsidP="002C5D8F">
      <w:pPr>
        <w:pStyle w:val="a3"/>
        <w:jc w:val="center"/>
      </w:pPr>
      <w:r>
        <w:rPr>
          <w:rStyle w:val="a4"/>
        </w:rPr>
        <w:t>УЖГОРОДСЬКА РАЙОННА РАДА</w:t>
      </w:r>
    </w:p>
    <w:p w:rsidR="002C5D8F" w:rsidRDefault="002C5D8F" w:rsidP="002C5D8F">
      <w:pPr>
        <w:pStyle w:val="a3"/>
        <w:jc w:val="center"/>
      </w:pPr>
      <w:r>
        <w:rPr>
          <w:rStyle w:val="a4"/>
        </w:rPr>
        <w:t> ЗАКАРПАТСЬКА ОБЛАСТЬ</w:t>
      </w:r>
    </w:p>
    <w:p w:rsidR="002C5D8F" w:rsidRDefault="002C5D8F" w:rsidP="002C5D8F">
      <w:pPr>
        <w:pStyle w:val="a3"/>
        <w:jc w:val="center"/>
      </w:pPr>
      <w:r>
        <w:rPr>
          <w:rStyle w:val="a4"/>
        </w:rPr>
        <w:t>перша сесія сьомого скликання</w:t>
      </w:r>
    </w:p>
    <w:p w:rsidR="002C5D8F" w:rsidRDefault="002C5D8F" w:rsidP="002C5D8F">
      <w:pPr>
        <w:pStyle w:val="a3"/>
        <w:jc w:val="center"/>
      </w:pPr>
      <w:r>
        <w:rPr>
          <w:rStyle w:val="a4"/>
        </w:rPr>
        <w:t>(п</w:t>
      </w:r>
      <w:r>
        <w:t>’</w:t>
      </w:r>
      <w:r>
        <w:rPr>
          <w:rStyle w:val="a4"/>
        </w:rPr>
        <w:t>яте пленарне засідання)</w:t>
      </w:r>
    </w:p>
    <w:p w:rsidR="002C5D8F" w:rsidRDefault="002C5D8F" w:rsidP="002C5D8F">
      <w:pPr>
        <w:pStyle w:val="a3"/>
        <w:jc w:val="center"/>
      </w:pPr>
      <w:r>
        <w:rPr>
          <w:rStyle w:val="a4"/>
        </w:rPr>
        <w:t>Р І Ш Е Н Н Я </w:t>
      </w:r>
    </w:p>
    <w:p w:rsidR="002C5D8F" w:rsidRDefault="002C5D8F" w:rsidP="002C5D8F">
      <w:pPr>
        <w:pStyle w:val="a3"/>
      </w:pPr>
      <w:r>
        <w:rPr>
          <w:rStyle w:val="a4"/>
        </w:rPr>
        <w:t> </w:t>
      </w:r>
    </w:p>
    <w:p w:rsidR="002C5D8F" w:rsidRDefault="002C5D8F" w:rsidP="002C5D8F">
      <w:pPr>
        <w:pStyle w:val="a3"/>
      </w:pPr>
      <w:bookmarkStart w:id="0" w:name="_GoBack"/>
      <w:r>
        <w:rPr>
          <w:rStyle w:val="a4"/>
        </w:rPr>
        <w:t>вiд 05.01.2016 року  №38</w:t>
      </w:r>
    </w:p>
    <w:bookmarkEnd w:id="0"/>
    <w:p w:rsidR="002C5D8F" w:rsidRDefault="002C5D8F" w:rsidP="002C5D8F">
      <w:pPr>
        <w:pStyle w:val="a3"/>
      </w:pPr>
      <w:r>
        <w:rPr>
          <w:rStyle w:val="a4"/>
        </w:rPr>
        <w:t>                        м.Ужгород            </w:t>
      </w:r>
    </w:p>
    <w:p w:rsidR="002C5D8F" w:rsidRDefault="002C5D8F" w:rsidP="002C5D8F">
      <w:pPr>
        <w:pStyle w:val="a3"/>
      </w:pPr>
      <w:r>
        <w:t> </w:t>
      </w:r>
    </w:p>
    <w:p w:rsidR="002C5D8F" w:rsidRDefault="002C5D8F" w:rsidP="002C5D8F">
      <w:pPr>
        <w:pStyle w:val="a3"/>
      </w:pPr>
      <w:r>
        <w:rPr>
          <w:rStyle w:val="a4"/>
        </w:rPr>
        <w:t>Про затвердження технічної документації</w:t>
      </w:r>
    </w:p>
    <w:p w:rsidR="002C5D8F" w:rsidRDefault="002C5D8F" w:rsidP="002C5D8F">
      <w:pPr>
        <w:pStyle w:val="a3"/>
      </w:pPr>
      <w:r>
        <w:rPr>
          <w:rStyle w:val="a4"/>
        </w:rPr>
        <w:t xml:space="preserve">з нормативної грошової оцінки земельної </w:t>
      </w:r>
    </w:p>
    <w:p w:rsidR="002C5D8F" w:rsidRDefault="002C5D8F" w:rsidP="002C5D8F">
      <w:pPr>
        <w:pStyle w:val="a3"/>
      </w:pPr>
      <w:r>
        <w:rPr>
          <w:rStyle w:val="a4"/>
        </w:rPr>
        <w:t xml:space="preserve">ділянки ФГ «Колос МЗ»                         </w:t>
      </w:r>
    </w:p>
    <w:p w:rsidR="002C5D8F" w:rsidRDefault="002C5D8F" w:rsidP="002C5D8F">
      <w:pPr>
        <w:pStyle w:val="a3"/>
      </w:pPr>
      <w:r>
        <w:rPr>
          <w:rStyle w:val="a4"/>
        </w:rPr>
        <w:t>(кад.№ 2124886900:10:011:0028)</w:t>
      </w:r>
    </w:p>
    <w:p w:rsidR="002C5D8F" w:rsidRDefault="002C5D8F" w:rsidP="002C5D8F">
      <w:pPr>
        <w:pStyle w:val="a3"/>
      </w:pPr>
      <w:r>
        <w:t> </w:t>
      </w:r>
    </w:p>
    <w:p w:rsidR="002C5D8F" w:rsidRDefault="002C5D8F" w:rsidP="002C5D8F">
      <w:pPr>
        <w:pStyle w:val="a3"/>
      </w:pPr>
      <w:r>
        <w:t> </w:t>
      </w:r>
    </w:p>
    <w:p w:rsidR="002C5D8F" w:rsidRDefault="002C5D8F" w:rsidP="002C5D8F">
      <w:pPr>
        <w:pStyle w:val="a3"/>
        <w:jc w:val="both"/>
      </w:pPr>
      <w:r>
        <w:t>  Відповідно до статей 10, 201, 206 Земельного кодексу України, пунктів 289.1, 289.2 статті 289 Податкового кодексу України, статей 17, 38 Закону України ”Про землеустрій”, статей 5, 18, 23 Закону України ”Про оцінку земель”, статті 43 Закону України ”Про місцеве самоврядування в Україні”, розглянувши представлену технічну документацію з нормативної грошової оцінки земельної ділянки сільськогосподарського призначення, що відводиться в оренду фермерському господарству «Колос МЗ» для ведення фермерського господарства  загальною площею 1,3996 га, що знаходиться за межами населеного пункту с. Тийглаш на території Тийгласької сільської ради, районна рада вирішила:</w:t>
      </w:r>
    </w:p>
    <w:p w:rsidR="002C5D8F" w:rsidRDefault="002C5D8F" w:rsidP="002C5D8F">
      <w:pPr>
        <w:pStyle w:val="a3"/>
        <w:jc w:val="both"/>
      </w:pPr>
      <w:r>
        <w:t xml:space="preserve"> 1. Затвердити технічну документацію з нормативної грошової оцінки земельної ділянки сільськогосподарського призначення (кадастровий номер 2124886900:10:011:0028), загальною площею 1,3996 га, що відводиться в оренду фермерському господарству «Колос МЗ» для ведення фермерського господарства і знаходиться за межами населеного пункту с.Тийглаш на території Тийгласької сільської ради Ужгородського району Закарпатської області.</w:t>
      </w:r>
    </w:p>
    <w:p w:rsidR="002C5D8F" w:rsidRDefault="002C5D8F" w:rsidP="002C5D8F">
      <w:pPr>
        <w:pStyle w:val="a3"/>
        <w:jc w:val="both"/>
      </w:pPr>
      <w:r>
        <w:t xml:space="preserve"> 2. Затвердити нормативну вартість земельної ділянки площею 13 996 м² у розмірі 557 258,80 грн.  (п`ятсот  п`ятдесят сім тисяч двісті п`ятдесят вісім  грн. 80 коп.), в тому числі:</w:t>
      </w:r>
    </w:p>
    <w:p w:rsidR="002C5D8F" w:rsidRDefault="002C5D8F" w:rsidP="002C5D8F">
      <w:pPr>
        <w:pStyle w:val="a3"/>
        <w:jc w:val="both"/>
      </w:pPr>
      <w:r>
        <w:lastRenderedPageBreak/>
        <w:t xml:space="preserve"> а) нормативна грошова оцінка земельної ділянки під забудовою площею 7996 м² у розмірі 547 797, 00 грн. (п`ятсот сорок сім тисяч сімсот дев`яносто сім грн. 00 коп.) з розрахунку 68,51 грн за 1 м²;</w:t>
      </w:r>
    </w:p>
    <w:p w:rsidR="002C5D8F" w:rsidRDefault="002C5D8F" w:rsidP="002C5D8F">
      <w:pPr>
        <w:pStyle w:val="a3"/>
        <w:jc w:val="both"/>
      </w:pPr>
      <w:r>
        <w:t xml:space="preserve"> б) нормативна грошова оцінка сільськогосподарських угідь площею 0,6000 га у розмірі 9 461,80 грн. (дев`ять тисяч чотириста шістдесят одна грн. 80 коп.) з розрахунку 15 769,66 грн. за 1 га.</w:t>
      </w:r>
    </w:p>
    <w:p w:rsidR="002C5D8F" w:rsidRDefault="002C5D8F" w:rsidP="002C5D8F">
      <w:pPr>
        <w:pStyle w:val="a3"/>
        <w:jc w:val="both"/>
      </w:pPr>
      <w:r>
        <w:t xml:space="preserve"> 3. При укладені договору оренди землі, фермерському господарству «Колос МЗ» звернутись до Управління Держгеокадастру  в Ужгородському районі за отриманням витягу з нормативної грошової оцінки земельної ділянки із врахуванням коефіцієнта індексації, який буде затверджено станом на 1 січня  2016 року, з метою проведення індексації нормативної грошової оцінки земельної ділянки для приведення орендної плати за земельну ділянку у відповідність із вимогами чинного законодавства.</w:t>
      </w:r>
    </w:p>
    <w:p w:rsidR="002C5D8F" w:rsidRDefault="002C5D8F" w:rsidP="002C5D8F">
      <w:pPr>
        <w:pStyle w:val="a3"/>
        <w:jc w:val="both"/>
      </w:pPr>
      <w:r>
        <w:t xml:space="preserve"> 4. Контроль за виконанням даного рішення покласти на постійну комісію з питань економічного розвитку, підприємництва, екології, надр та земельних ресурсів (Готра М.М.).</w:t>
      </w:r>
    </w:p>
    <w:p w:rsidR="002C5D8F" w:rsidRDefault="002C5D8F" w:rsidP="002C5D8F">
      <w:pPr>
        <w:pStyle w:val="a3"/>
        <w:jc w:val="both"/>
      </w:pPr>
      <w:r>
        <w:rPr>
          <w:rStyle w:val="a4"/>
        </w:rPr>
        <w:t> </w:t>
      </w:r>
    </w:p>
    <w:p w:rsidR="002C5D8F" w:rsidRDefault="002C5D8F" w:rsidP="002C5D8F">
      <w:pPr>
        <w:pStyle w:val="a3"/>
      </w:pPr>
      <w:r>
        <w:rPr>
          <w:rStyle w:val="a4"/>
        </w:rPr>
        <w:t> </w:t>
      </w:r>
    </w:p>
    <w:p w:rsidR="002C5D8F" w:rsidRDefault="002C5D8F" w:rsidP="002C5D8F">
      <w:pPr>
        <w:pStyle w:val="a3"/>
      </w:pPr>
      <w:r>
        <w:rPr>
          <w:rStyle w:val="a4"/>
        </w:rPr>
        <w:t xml:space="preserve"> Голова ради                                                                          Р.В.Чорнак  </w:t>
      </w:r>
    </w:p>
    <w:p w:rsidR="00B03687" w:rsidRDefault="00B03687"/>
    <w:sectPr w:rsidR="00B03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D9"/>
    <w:rsid w:val="002C5D8F"/>
    <w:rsid w:val="00B03687"/>
    <w:rsid w:val="00BB5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5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5D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5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5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2</cp:revision>
  <dcterms:created xsi:type="dcterms:W3CDTF">2016-04-27T13:15:00Z</dcterms:created>
  <dcterms:modified xsi:type="dcterms:W3CDTF">2016-04-27T13:15:00Z</dcterms:modified>
</cp:coreProperties>
</file>